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</w:rPr>
      </w:pPr>
      <w:r w:rsidDel="00000000" w:rsidR="00000000" w:rsidRPr="00000000">
        <w:rPr/>
        <w:drawing>
          <wp:inline distB="114300" distT="114300" distL="114300" distR="114300">
            <wp:extent cx="1192050" cy="149209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2050" cy="149209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G7 e G20 Youth Summit: la Young Ambassadors Society sta selezionando i Delegati Italiani per Y7 e Y20.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40" w:before="240" w:lineRule="auto"/>
        <w:ind w:left="0" w:firstLine="0"/>
        <w:rPr/>
      </w:pPr>
      <w:r w:rsidDel="00000000" w:rsidR="00000000" w:rsidRPr="00000000">
        <w:rPr>
          <w:rtl w:val="0"/>
        </w:rPr>
        <w:t xml:space="preserve">In collaborazione con il Governo Italiano e il Ministero degli Affari Esteri e della Cooperazione Internazionale, la Young Ambassadors Society (YAS) sta selezionando i delegati che quest’anno entreranno a far parte della Delegazione italiana allo Youth 7 (Y7) e allo Youth 20 (Y20), gli engagement group ufficiali del G20 e G7 dedicati ai giovani.</w:t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Il lavoro degli engagement group si sviluppa per vari mesi durante l’anno e culmina con i Summit Y20 e Y7 dove viene redatto un Comunicato Finale contenente le proposte delle</w:t>
      </w:r>
      <w:r w:rsidDel="00000000" w:rsidR="00000000" w:rsidRPr="00000000">
        <w:rPr>
          <w:b w:val="1"/>
          <w:color w:val="4a6491"/>
          <w:rtl w:val="0"/>
        </w:rPr>
        <w:t xml:space="preserve"> </w:t>
      </w:r>
      <w:r w:rsidDel="00000000" w:rsidR="00000000" w:rsidRPr="00000000">
        <w:rPr>
          <w:rtl w:val="0"/>
        </w:rPr>
        <w:t xml:space="preserve">giovani delegazioni e che viene poi trasmesso ai Presidenti e Capi di Stato.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Le delegazioni italiane sono guidate e reclutate dalla Young Ambassadors Society.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Nel 2023, il Y20 e il Y7 Summit si terranno rispettivamente in India e Giappone e si focalizzeranno sui seguenti temi: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Sostenibilità e ambiente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Trasformazione digitale e tecnologia</w:t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Economia e futuro del lavoro</w:t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Inclusione, pari opportunità e salute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Profilo dei Delegati: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Per entrare a far parte delle Delegazioni italiane di Y20 e Y7, i candidati dovranno possedere i seguenti requisiti: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afterAutospacing="0" w:befor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Età compresa tra i 19 e i 30 anni al momento del Summit.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Ottima padronanza della lingua inglese (scritto, parlato e lettura) e italiana (scritto, parlato e lettura).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Avere esperienze di volontariato, associazionismo, studio o lavoro in almeno uno dei temi affrontati durante il Summit;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Capacità e disponibilità nel lavorare in gruppo con la delegazione Italiana e le delegazioni internazionali: i delegati devono essere proattivi e entusiasti, sia nel lavoro individuale che di gruppo;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Conoscenza delle posizioni dell’Italia sui temi affrontati durante i lavori e conoscenza approfondita di almeno di uno dei temi stessi;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Disponibilità nel partecipare ai Summit Y7 o Y20 e impegnarsi a svolgere il lavoro prima e dopo i Summit con la Delegazione (circa 7 ore a settimana). Per esempio, supportando YAS nell’organizzazione delle consultazioni Italiane con giovani e associazioni giovanili del Paese, facendo ricerche sui temi trattati, scrivendo policy paper, partecipando a meeting e negoziazioni online, partecipando ad eventuali incontri con le istituzioni italiane a Roma;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Comprensione dei problemi globali con una prospettiva multiculturale;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Essere a conoscenza del ruolo di G7/G20 e dei gruppi Y7/Y20;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Farsi carico delle spese relative alla partecipazione al Summit che non sono coperte dal Paese ospitante;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before="0" w:beforeAutospacing="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Essere in grado di ricevere il visto per entrare nel Paese ospitante, se necessario.</w:t>
      </w:r>
    </w:p>
    <w:p w:rsidR="00000000" w:rsidDel="00000000" w:rsidP="00000000" w:rsidRDefault="00000000" w:rsidRPr="00000000" w14:paraId="0000001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Vitto e alloggio durante i Summit saranno coperti. Tuttavia, le spese del viaggio di andata e ritorno da e per le località dei Summit e per gli eventuali incontri con rappresentanti delle istituzioni italiane saranno a carico di ciascun delegato.</w:t>
      </w:r>
    </w:p>
    <w:p w:rsidR="00000000" w:rsidDel="00000000" w:rsidP="00000000" w:rsidRDefault="00000000" w:rsidRPr="00000000" w14:paraId="00000019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Il limite massimo per inviare le candidature è il 15 Dicembre 2022 per Y7 e 31 Gennaio 2023 per Y20. Le candidature sono riviste e valutate in ordine di arrivo, per questo motivo consigliamo di inviare la propria candidatura il prima possibile.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Per maggiori informazioni e inviare la propria candidatura si prega di visitare il sito</w:t>
      </w:r>
      <w:r w:rsidDel="00000000" w:rsidR="00000000" w:rsidRPr="00000000">
        <w:rPr>
          <w:rtl w:val="0"/>
        </w:rPr>
        <w:t xml:space="preserve">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https://www.youngambassadorssociety.it/applications/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Per qualsiasi domanda su Y20 e Y7 si prega di inviare un’email a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info@y20italy.it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1C">
      <w:pPr>
        <w:spacing w:after="240" w:befor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Young Ambassadors Society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La Young Ambassadors Society (YAS) è stata fondata nel 2011 con l’obiettivo di favorire l’empowerment delle nuove generazioni, offrendogli opportunità di dialogo e cooperazione in campo internazionale e opportunità di condividere le loro idee con i policy maker globali. Attraverso le nostre attività, creiamo le condizioni per apprendere e sensibilizzare su molti temi legati all'economia, alla politica internazionale, all'innovazione e alla sostenibilità.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All'interno di una rete globale, la Young Ambassadors Society è uno dei membri fondatori di Y7 e Y20, gli engagement group ufficiali di G7 e G20 dedicati ai giovani. Sin dalla loro istituzione, YAS è responsabile di questi engagement group per l’Italia in collaborazione con il Governo Italiano e il Ministero degli Affari Esteri e della Cooperazione Internazionale.</w:t>
      </w:r>
    </w:p>
    <w:p w:rsidR="00000000" w:rsidDel="00000000" w:rsidP="00000000" w:rsidRDefault="00000000" w:rsidRPr="00000000" w14:paraId="0000002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Nel 2021, YAS è stata Chair del Y20 Italia e ha collaborato con la Presidenza Italiana del G20 e i Working Groups Ministeriali del G20 per portare la voce e le prospettive dei giovani su temi come salute, istruzione, sviluppo economico, lavoro, innovazione e cultura. Nel 2017, sotto la presidenza Italiana G7, YAS è stata Chair del Y7 Italia.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www.youngambassadorssociety.it/applications/" TargetMode="External"/><Relationship Id="rId8" Type="http://schemas.openxmlformats.org/officeDocument/2006/relationships/hyperlink" Target="mailto:info@y20italy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